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绍兴市首届“最美物业人”和“最美业委会”评选活动方案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弘扬新时代行业发展正能量和新风尚，提升物业人的行业认同感和职业荣誉感，挖掘并宣传物业工作中先进人物和典型事迹，充分发挥示范引领作用，展示绍兴物业人勤劳、敬业、诚信、奉献的服务品质，根据现代社区建设“十大行动”之住宅小区物业服务提升行动，开展“最美物业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和“最美业委会”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评选活动，特制定此活动方案。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一、活动主题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绍兴市首届“最美物业人”和“最美业委会”评选。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、评选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（一）“最美物业人”：全市住宅小区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管理项目经理、社区工作者。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（二）“最美业委会”：全市住宅小区业委会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三、评选名额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本次活动将评选出“最美物业人”50名，“最美业委会”20个。</w:t>
      </w: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最美物业人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1" w:firstLineChars="100"/>
        <w:textAlignment w:val="auto"/>
        <w:rPr>
          <w:rFonts w:hint="default" w:eastAsia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1.项目经理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政治立场坚定，遵纪守法，有良好的职业道德和思想素养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年内无违法或不良行为记录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所在企业本年度或上年度省级信用等级评定达到B级以上。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遵守公司规章制度，在同一岗位上连续工作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爱岗敬业，有较高专业素养和过硬服务本领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有较强的责任心，服务意识强，受到广大业主的认可和好评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，在管项目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物业费收缴率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90%以上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项目所属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最清洁城市“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”、文明城市创建、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疫情防控、防汛抗灾、垃圾分类等任务面前表现突出，为团队赢得荣誉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同等条件下，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所在项目取得“红色物业”、“清廉物业”、市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优秀住宅小区等荣誉称号者优先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其他突出表现事迹。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2.社区工作者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（1）政治立场坚定，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积极落实上级主管部门在物业管理领域的决策部署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年无违法犯罪记录或不良行为记录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从事社区物业管理工作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年及以上，业务能力强、热爱本职岗位，熟练掌握物业相关专业知识和技能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工作表现突出，受到同事及业主的广泛好评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3）贯彻落实《绍兴市物业管理条例》，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坚持群众路线，有效化解小区矛盾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，管辖区内无群访、被媒体曝光等重大信访事件发生。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管辖区内近2年有获得“红色物业”“清廉物业”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等创优示范项目的优先推荐；在加装电梯工作中有突出贡献的优先推荐。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其他突出表现事迹。</w:t>
      </w:r>
    </w:p>
    <w:p>
      <w:pPr>
        <w:pStyle w:val="4"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（二）最美业委会</w:t>
      </w:r>
    </w:p>
    <w:p>
      <w:pPr>
        <w:pStyle w:val="3"/>
        <w:spacing w:after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1.在社区党组织的领导下开展工作，委员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党员占比60%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人征信良好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spacing w:after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履职2年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及以上，工作规范。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执行业主大会决议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监督物业企业按照物业服务合同履职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小区重大事项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做到事前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报社区党组织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，定期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向业主公布共有收益、物业用房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spacing w:after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以身作则，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交纳并协助物业企业催交物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费，小区物业费收缴率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90%以上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spacing w:after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4.积极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配合相关部门、街道、社区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化解业主间、业主与物业企业间的矛盾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到街道、社区和业主的充分肯定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在急难险重任务中表现突出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spacing w:after="0"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所在小区近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年获得“红色物业”“清廉物业”等荣誉称号者优先推荐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审计的优先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推荐；在加装电梯工作中有突出贡献的优先推荐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spacing w:after="0"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其他突出表现事迹。</w:t>
      </w:r>
    </w:p>
    <w:p>
      <w:pPr>
        <w:pStyle w:val="3"/>
        <w:spacing w:after="0" w:line="560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ascii="黑体" w:hAnsi="黑体" w:eastAsia="黑体" w:cs="黑体"/>
          <w:color w:val="auto"/>
          <w:sz w:val="32"/>
          <w:szCs w:val="32"/>
        </w:rPr>
        <w:t>、评选流程及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（一）宣传发动（8月10日—15日）。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各区（县、市）建设部门要积极发动社区、业委会、物业企业参与“最美物业人”和“最美业委会”评选活动。</w:t>
      </w:r>
    </w:p>
    <w:p>
      <w:pPr>
        <w:pStyle w:val="3"/>
        <w:spacing w:after="0"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（二）征集初选（8月15日—9月15日）。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各区（县、市）建设部门负责组织开展本辖区内“最美物业人”和“最美业委会”的推荐工作，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对照综合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评选要求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，结合实际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事迹材料等因素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初选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初选名单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8月31日前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3"/>
        <w:spacing w:after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（三）组织评审（9月30日前）。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市建设局根据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被推荐人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事迹影响力、典型示范性、公众认可度等方面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各区、县（市）上报的材料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进行综合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产生“最美物业人”候选人50名，“最美业委会”候选人20个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，通过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建设局官方网站、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微信公众号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公示。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公示无异议后确定最终名单。</w:t>
      </w:r>
    </w:p>
    <w:p>
      <w:pPr>
        <w:pStyle w:val="3"/>
        <w:spacing w:after="0" w:line="560" w:lineRule="exact"/>
        <w:ind w:firstLine="64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（四）总结宣传（11月初）。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举行推进物业服务业高质量发展会议，表彰“最美物业人”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和“最美业委会”荣誉获得者，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并通过主流媒体、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建设局官方网站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媒介持续开展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事迹宣传、案例发布，全面扩大影响力。</w:t>
      </w:r>
    </w:p>
    <w:p>
      <w:pPr>
        <w:pStyle w:val="3"/>
        <w:spacing w:after="0" w:line="560" w:lineRule="exact"/>
        <w:ind w:firstLine="64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ascii="黑体" w:hAnsi="黑体" w:eastAsia="黑体" w:cs="黑体"/>
          <w:color w:val="auto"/>
          <w:sz w:val="32"/>
          <w:szCs w:val="32"/>
        </w:rPr>
        <w:t>、工作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要求</w:t>
      </w:r>
    </w:p>
    <w:p>
      <w:pPr>
        <w:pStyle w:val="3"/>
        <w:spacing w:after="0" w:line="560" w:lineRule="exact"/>
        <w:ind w:firstLine="64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（一）报送材料要求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推荐单位将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《202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3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绍兴市“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最美物业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人”推荐表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1-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）纸质版盖章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后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提交至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各区、县（市）建设局。</w:t>
      </w:r>
    </w:p>
    <w:p>
      <w:pPr>
        <w:pStyle w:val="4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推荐表中的主要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事迹材料要求对照评选条件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和实际事迹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，具体、生动、准确反映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被推荐人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成绩、贡献和荣誉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（主要反映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近2年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事迹），字数在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00字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以上。</w:t>
      </w:r>
    </w:p>
    <w:p>
      <w:pPr>
        <w:pStyle w:val="4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被推荐人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展示工作风采的照片（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清晰度良好，2-3张）和头像照片与推荐材料一并报送。</w:t>
      </w:r>
    </w:p>
    <w:p>
      <w:pPr>
        <w:pStyle w:val="3"/>
        <w:spacing w:after="0" w:line="560" w:lineRule="exact"/>
        <w:ind w:firstLine="64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（二）注重诚信守诺</w:t>
      </w:r>
    </w:p>
    <w:p>
      <w:pPr>
        <w:pStyle w:val="3"/>
        <w:spacing w:after="0"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凡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参加活动的个人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应当遵守诚实守信原则，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务必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真实。一经发现弄虚作假，取消资格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和奖项，并在行业通报批评并记录诚信档案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3"/>
        <w:numPr>
          <w:ilvl w:val="0"/>
          <w:numId w:val="1"/>
        </w:numPr>
        <w:spacing w:after="0" w:line="560" w:lineRule="exact"/>
        <w:ind w:firstLine="64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加强结果运用</w:t>
      </w:r>
    </w:p>
    <w:p>
      <w:pPr>
        <w:pStyle w:val="3"/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鼓励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各地对获得“最美物业人”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和“最美业委会”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称号的，可以给予适当奖励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。当年度“最美物业服务人”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者所在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物业企业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按照规定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选表彰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用于年度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省物业服务企业信用等级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，获得相应的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良好信息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加分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tabs>
          <w:tab w:val="left" w:pos="1635"/>
        </w:tabs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绍兴市首届“最美物业人”推荐表</w:t>
      </w:r>
    </w:p>
    <w:p>
      <w:pPr>
        <w:pStyle w:val="5"/>
        <w:jc w:val="right"/>
        <w:rPr>
          <w:rFonts w:hint="eastAsia" w:ascii="仿宋_GB2312" w:hAnsi="仿宋_GB2312" w:eastAsia="仿宋_GB2312" w:cs="仿宋_GB2312"/>
          <w:color w:val="auto"/>
          <w:sz w:val="16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（推荐类别：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项目经理</w:t>
      </w:r>
      <w:r>
        <w:rPr>
          <w:rFonts w:hint="eastAsia" w:ascii="仿宋_GB2312" w:hAnsi="仿宋_GB2312" w:eastAsia="仿宋_GB2312" w:cs="仿宋_GB2312"/>
          <w:color w:val="auto"/>
          <w:sz w:val="24"/>
        </w:rPr>
        <w:t>）</w:t>
      </w:r>
    </w:p>
    <w:tbl>
      <w:tblPr>
        <w:tblStyle w:val="9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494"/>
        <w:gridCol w:w="1481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被推荐人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15"/>
                <w:szCs w:val="15"/>
              </w:rPr>
              <w:t>注：即所属企业。并写明企业信用等级情况。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手机号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联系地址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工作年限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15"/>
                <w:szCs w:val="15"/>
              </w:rPr>
              <w:t>注：指在同一岗位连续工作年限。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15"/>
                <w:szCs w:val="15"/>
              </w:rPr>
              <w:t>注：所服务项目（小区等）的名称。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推荐单位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15"/>
                <w:szCs w:val="15"/>
              </w:rPr>
              <w:t>注：可与“工作单位”相同。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推荐单位联系人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手机号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个人已</w:t>
            </w: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获荣誉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及所服务项目已获荣誉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主要先进事迹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（8</w:t>
            </w:r>
            <w:r>
              <w:rPr>
                <w:color w:val="auto"/>
              </w:rPr>
              <w:t>00字</w:t>
            </w:r>
            <w:r>
              <w:rPr>
                <w:rFonts w:hint="eastAsia"/>
                <w:color w:val="auto"/>
              </w:rPr>
              <w:t>以上</w:t>
            </w:r>
            <w:r>
              <w:rPr>
                <w:rFonts w:hint="eastAsia"/>
                <w:color w:val="auto"/>
                <w:lang w:eastAsia="zh-CN"/>
              </w:rPr>
              <w:t>，可另附页</w:t>
            </w:r>
            <w:r>
              <w:rPr>
                <w:color w:val="auto"/>
              </w:rPr>
              <w:t>）</w:t>
            </w: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4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pStyle w:val="4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4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推荐单位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所在物业公司意见：</w:t>
            </w:r>
          </w:p>
          <w:p>
            <w:pPr>
              <w:spacing w:line="360" w:lineRule="auto"/>
              <w:ind w:firstLine="6300" w:firstLineChars="2100"/>
              <w:jc w:val="both"/>
              <w:rPr>
                <w:rFonts w:hint="eastAsia" w:ascii="仿宋" w:hAnsi="仿宋" w:eastAsia="仿宋" w:cstheme="minorBidi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30"/>
                <w:szCs w:val="30"/>
                <w:lang w:val="en-US" w:eastAsia="zh-CN" w:bidi="ar-SA"/>
              </w:rPr>
              <w:t>盖章：</w:t>
            </w:r>
          </w:p>
          <w:p>
            <w:pPr>
              <w:pStyle w:val="5"/>
              <w:jc w:val="right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业委会意见：</w:t>
            </w:r>
          </w:p>
          <w:p>
            <w:pPr>
              <w:spacing w:line="360" w:lineRule="auto"/>
              <w:ind w:firstLine="6300" w:firstLineChars="21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盖章：</w:t>
            </w:r>
          </w:p>
          <w:p>
            <w:pPr>
              <w:pStyle w:val="5"/>
              <w:jc w:val="right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年    月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社区意见：</w:t>
            </w:r>
          </w:p>
          <w:p>
            <w:pPr>
              <w:pStyle w:val="3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盖章：</w:t>
            </w:r>
          </w:p>
          <w:p>
            <w:pPr>
              <w:pStyle w:val="5"/>
              <w:jc w:val="right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年    月    日</w:t>
            </w:r>
          </w:p>
        </w:tc>
      </w:tr>
    </w:tbl>
    <w:p>
      <w:pPr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br w:type="page"/>
      </w:r>
    </w:p>
    <w:p>
      <w:pPr>
        <w:tabs>
          <w:tab w:val="left" w:pos="1635"/>
        </w:tabs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绍兴市首届“最美物业人”推荐表</w:t>
      </w:r>
    </w:p>
    <w:p>
      <w:pPr>
        <w:pStyle w:val="5"/>
        <w:jc w:val="right"/>
        <w:rPr>
          <w:rFonts w:hint="eastAsia" w:ascii="仿宋_GB2312" w:hAnsi="仿宋_GB2312" w:eastAsia="仿宋_GB2312" w:cs="仿宋_GB2312"/>
          <w:color w:val="auto"/>
          <w:sz w:val="16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（推荐类别：社区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工作者</w:t>
      </w:r>
      <w:r>
        <w:rPr>
          <w:rFonts w:hint="eastAsia" w:ascii="仿宋_GB2312" w:hAnsi="仿宋_GB2312" w:eastAsia="仿宋_GB2312" w:cs="仿宋_GB2312"/>
          <w:color w:val="auto"/>
          <w:sz w:val="24"/>
        </w:rPr>
        <w:t>）</w:t>
      </w:r>
    </w:p>
    <w:tbl>
      <w:tblPr>
        <w:tblStyle w:val="9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494"/>
        <w:gridCol w:w="1481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被推荐人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所属街道社区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手机号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联系地址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工作年限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管理区域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推荐单位</w:t>
            </w:r>
          </w:p>
        </w:tc>
        <w:tc>
          <w:tcPr>
            <w:tcW w:w="6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15"/>
                <w:szCs w:val="15"/>
              </w:rPr>
              <w:t>注：可与“工作单位”相同。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推荐单位联系人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手机号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个人已</w:t>
            </w: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获荣誉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及所辖项目已获荣誉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4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主要工作经历及先进</w:t>
            </w: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（8</w:t>
            </w:r>
            <w:r>
              <w:rPr>
                <w:color w:val="auto"/>
              </w:rPr>
              <w:t>00字</w:t>
            </w:r>
            <w:r>
              <w:rPr>
                <w:rFonts w:hint="eastAsia"/>
                <w:color w:val="auto"/>
              </w:rPr>
              <w:t>以上</w:t>
            </w:r>
            <w:r>
              <w:rPr>
                <w:rFonts w:hint="eastAsia"/>
                <w:color w:val="auto"/>
                <w:lang w:eastAsia="zh-CN"/>
              </w:rPr>
              <w:t>，可另附页</w:t>
            </w:r>
            <w:r>
              <w:rPr>
                <w:color w:val="auto"/>
              </w:rPr>
              <w:t>）</w:t>
            </w: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推荐单位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社区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意见：</w:t>
            </w:r>
          </w:p>
          <w:p>
            <w:pPr>
              <w:spacing w:line="360" w:lineRule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单位负责人签字：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单位盖章：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年    月    日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街道意见：</w:t>
            </w:r>
          </w:p>
          <w:p>
            <w:pPr>
              <w:pStyle w:val="3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eastAsia="zh-CN"/>
              </w:rPr>
            </w:pPr>
          </w:p>
          <w:p>
            <w:pPr>
              <w:spacing w:line="360" w:lineRule="auto"/>
              <w:ind w:firstLine="6000" w:firstLineChars="20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盖章：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年    月    日 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tabs>
          <w:tab w:val="left" w:pos="1635"/>
        </w:tabs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绍兴市首届“最美业委会”推荐表</w:t>
      </w:r>
    </w:p>
    <w:p>
      <w:pPr>
        <w:pStyle w:val="5"/>
        <w:jc w:val="right"/>
        <w:rPr>
          <w:rFonts w:hint="eastAsia" w:ascii="仿宋_GB2312" w:hAnsi="仿宋_GB2312" w:eastAsia="仿宋_GB2312" w:cs="仿宋_GB2312"/>
          <w:color w:val="auto"/>
          <w:sz w:val="16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（推荐类别：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业委会组织</w:t>
      </w:r>
      <w:r>
        <w:rPr>
          <w:rFonts w:hint="eastAsia" w:ascii="仿宋_GB2312" w:hAnsi="仿宋_GB2312" w:eastAsia="仿宋_GB2312" w:cs="仿宋_GB2312"/>
          <w:color w:val="auto"/>
          <w:sz w:val="24"/>
        </w:rPr>
        <w:t>）</w:t>
      </w:r>
    </w:p>
    <w:tbl>
      <w:tblPr>
        <w:tblStyle w:val="9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242"/>
        <w:gridCol w:w="1742"/>
        <w:gridCol w:w="2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业委会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15"/>
                <w:szCs w:val="15"/>
              </w:rPr>
              <w:t>注：写“XXX项目（小区等）业委会”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所属街道社区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业委会成立时间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任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期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履职年限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成员人数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业委会党组织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15"/>
                <w:szCs w:val="15"/>
              </w:rPr>
              <w:t>注：业委会党组织名称。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党员人数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党员占比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业委会主任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手机号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  <w:t>小区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物业费收缴率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15"/>
                <w:szCs w:val="15"/>
              </w:rPr>
              <w:t>注：所在项目的物业费收缴率。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成员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  <w:lang w:val="en-US" w:eastAsia="zh-CN"/>
              </w:rPr>
              <w:t>缴纳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率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15"/>
                <w:szCs w:val="15"/>
              </w:rPr>
              <w:t>注：业委会成员的物业费收缴率。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推荐单位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推荐单位联系人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手机号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业委会已</w:t>
            </w: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获荣誉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及所在项目已</w:t>
            </w: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获荣誉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4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pStyle w:val="4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业委会所做主要工作及先进</w:t>
            </w: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事迹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（8</w:t>
            </w:r>
            <w:r>
              <w:rPr>
                <w:color w:val="auto"/>
              </w:rPr>
              <w:t>00字</w:t>
            </w:r>
            <w:r>
              <w:rPr>
                <w:rFonts w:hint="eastAsia"/>
                <w:color w:val="auto"/>
              </w:rPr>
              <w:t>以上</w:t>
            </w:r>
            <w:r>
              <w:rPr>
                <w:rFonts w:hint="eastAsia"/>
                <w:color w:val="auto"/>
                <w:lang w:eastAsia="zh-CN"/>
              </w:rPr>
              <w:t>，可另附页</w:t>
            </w:r>
            <w:r>
              <w:rPr>
                <w:color w:val="auto"/>
              </w:rPr>
              <w:t>）</w:t>
            </w: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pStyle w:val="5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30"/>
                <w:szCs w:val="30"/>
              </w:rPr>
              <w:t>推荐单位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社区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意见：</w:t>
            </w:r>
          </w:p>
          <w:p>
            <w:pPr>
              <w:spacing w:line="360" w:lineRule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ind w:firstLine="6000" w:firstLineChars="20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单位盖章：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街道意见：</w:t>
            </w:r>
          </w:p>
          <w:p>
            <w:pPr>
              <w:pStyle w:val="3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lang w:eastAsia="zh-CN"/>
              </w:rPr>
            </w:pPr>
          </w:p>
          <w:p>
            <w:pPr>
              <w:spacing w:line="360" w:lineRule="auto"/>
              <w:ind w:firstLine="6000" w:firstLineChars="20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盖章：</w:t>
            </w:r>
          </w:p>
          <w:p>
            <w:pPr>
              <w:pStyle w:val="4"/>
              <w:ind w:firstLine="4200" w:firstLineChars="14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年    月    日    </w:t>
            </w:r>
          </w:p>
        </w:tc>
      </w:tr>
    </w:tbl>
    <w:p>
      <w:pPr>
        <w:pStyle w:val="3"/>
        <w:rPr>
          <w:color w:val="auto"/>
        </w:rPr>
      </w:pPr>
    </w:p>
    <w:p>
      <w:pPr>
        <w:pStyle w:val="4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tabs>
          <w:tab w:val="left" w:pos="1635"/>
        </w:tabs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917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区域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最美物业人</w:t>
            </w:r>
          </w:p>
        </w:tc>
        <w:tc>
          <w:tcPr>
            <w:tcW w:w="348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最美业委会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全市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50人</w:t>
            </w:r>
          </w:p>
        </w:tc>
        <w:tc>
          <w:tcPr>
            <w:tcW w:w="348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越城区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15人</w:t>
            </w:r>
          </w:p>
        </w:tc>
        <w:tc>
          <w:tcPr>
            <w:tcW w:w="348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柯桥区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11人</w:t>
            </w:r>
          </w:p>
        </w:tc>
        <w:tc>
          <w:tcPr>
            <w:tcW w:w="348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上虞区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8人</w:t>
            </w:r>
          </w:p>
        </w:tc>
        <w:tc>
          <w:tcPr>
            <w:tcW w:w="348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诸暨市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7人</w:t>
            </w:r>
          </w:p>
        </w:tc>
        <w:tc>
          <w:tcPr>
            <w:tcW w:w="348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嵊州市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5人</w:t>
            </w:r>
          </w:p>
        </w:tc>
        <w:tc>
          <w:tcPr>
            <w:tcW w:w="348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新昌县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4人</w:t>
            </w:r>
          </w:p>
        </w:tc>
        <w:tc>
          <w:tcPr>
            <w:tcW w:w="3487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注：以上“最美物业人”按照各地小区数分配，“最美业委会”按照各地业委会数量分配。</w:t>
      </w:r>
    </w:p>
    <w:p>
      <w:bookmarkStart w:id="0" w:name="_GoBack"/>
      <w:bookmarkEnd w:id="0"/>
    </w:p>
    <w:sectPr>
      <w:footerReference r:id="rId3" w:type="default"/>
      <w:pgSz w:w="11906" w:h="16838"/>
      <w:pgMar w:top="1587" w:right="1531" w:bottom="158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ACCFC8-DFBC-4C80-A694-201544F692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66192494-0756-4C94-A86B-9E0205686D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AD76C9-4659-46A7-A1D8-2C01545FF2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105E52-DD72-40DA-A3E9-33D299A072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200695E-8E06-41CD-9F46-6AFBA672F8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18C04"/>
    <w:multiLevelType w:val="singleLevel"/>
    <w:tmpl w:val="7A118C0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GM1ZTJiMTg5ZDUxN2IxZGQyNzQzYTUyOGU4ZTgifQ=="/>
  </w:docVars>
  <w:rsids>
    <w:rsidRoot w:val="00773AB6"/>
    <w:rsid w:val="004F3E91"/>
    <w:rsid w:val="00773AB6"/>
    <w:rsid w:val="0092685D"/>
    <w:rsid w:val="01983C4E"/>
    <w:rsid w:val="02581525"/>
    <w:rsid w:val="03571FF7"/>
    <w:rsid w:val="03C342FE"/>
    <w:rsid w:val="043700F3"/>
    <w:rsid w:val="043D6C25"/>
    <w:rsid w:val="045F5E18"/>
    <w:rsid w:val="04AE1654"/>
    <w:rsid w:val="05F40C81"/>
    <w:rsid w:val="06051562"/>
    <w:rsid w:val="06B325EA"/>
    <w:rsid w:val="06BE49B6"/>
    <w:rsid w:val="06D432E7"/>
    <w:rsid w:val="07060142"/>
    <w:rsid w:val="07EE7038"/>
    <w:rsid w:val="07F85BED"/>
    <w:rsid w:val="08142C62"/>
    <w:rsid w:val="0864064B"/>
    <w:rsid w:val="090454F6"/>
    <w:rsid w:val="09094777"/>
    <w:rsid w:val="0980632C"/>
    <w:rsid w:val="099B7EA1"/>
    <w:rsid w:val="09E86E9C"/>
    <w:rsid w:val="0A8D4F4A"/>
    <w:rsid w:val="0BAA5AC2"/>
    <w:rsid w:val="0C2B3DCE"/>
    <w:rsid w:val="0D040924"/>
    <w:rsid w:val="0D4C109B"/>
    <w:rsid w:val="0D9F68BC"/>
    <w:rsid w:val="0DC43F13"/>
    <w:rsid w:val="0DE14AC5"/>
    <w:rsid w:val="0DF04C52"/>
    <w:rsid w:val="0E2C57DC"/>
    <w:rsid w:val="0E8D122A"/>
    <w:rsid w:val="0F36316B"/>
    <w:rsid w:val="0FCE72CB"/>
    <w:rsid w:val="102F1F7E"/>
    <w:rsid w:val="10D316F4"/>
    <w:rsid w:val="117479FE"/>
    <w:rsid w:val="11E67E97"/>
    <w:rsid w:val="12947998"/>
    <w:rsid w:val="13453400"/>
    <w:rsid w:val="13AD0E9E"/>
    <w:rsid w:val="13B55464"/>
    <w:rsid w:val="13B570BD"/>
    <w:rsid w:val="155A182E"/>
    <w:rsid w:val="15AD6C26"/>
    <w:rsid w:val="16D44AE5"/>
    <w:rsid w:val="17367C2F"/>
    <w:rsid w:val="17A96653"/>
    <w:rsid w:val="18D53262"/>
    <w:rsid w:val="18DD7659"/>
    <w:rsid w:val="1987237F"/>
    <w:rsid w:val="1A897035"/>
    <w:rsid w:val="1B2D4908"/>
    <w:rsid w:val="1B552B91"/>
    <w:rsid w:val="1BA216CC"/>
    <w:rsid w:val="1BF34341"/>
    <w:rsid w:val="1C7865F4"/>
    <w:rsid w:val="1CE429EF"/>
    <w:rsid w:val="1D5E2EC2"/>
    <w:rsid w:val="1ED101CF"/>
    <w:rsid w:val="203E5D5A"/>
    <w:rsid w:val="21942D20"/>
    <w:rsid w:val="21D4251F"/>
    <w:rsid w:val="22ED4349"/>
    <w:rsid w:val="235B53C5"/>
    <w:rsid w:val="238910E7"/>
    <w:rsid w:val="23904C4B"/>
    <w:rsid w:val="23D27147"/>
    <w:rsid w:val="24275640"/>
    <w:rsid w:val="247259D9"/>
    <w:rsid w:val="24727236"/>
    <w:rsid w:val="24925CBD"/>
    <w:rsid w:val="251832D1"/>
    <w:rsid w:val="25462407"/>
    <w:rsid w:val="25A62424"/>
    <w:rsid w:val="266210F7"/>
    <w:rsid w:val="268F2EB8"/>
    <w:rsid w:val="27630C0D"/>
    <w:rsid w:val="2767791C"/>
    <w:rsid w:val="27E47736"/>
    <w:rsid w:val="28604501"/>
    <w:rsid w:val="28630607"/>
    <w:rsid w:val="294C3924"/>
    <w:rsid w:val="29C63715"/>
    <w:rsid w:val="29DC2793"/>
    <w:rsid w:val="2A2D4D74"/>
    <w:rsid w:val="2AC05D36"/>
    <w:rsid w:val="2B815901"/>
    <w:rsid w:val="2BC52288"/>
    <w:rsid w:val="2C143F3A"/>
    <w:rsid w:val="2C565BF0"/>
    <w:rsid w:val="2C574478"/>
    <w:rsid w:val="2D877ABB"/>
    <w:rsid w:val="2DC922D8"/>
    <w:rsid w:val="2DCA3226"/>
    <w:rsid w:val="2DDE66A7"/>
    <w:rsid w:val="2DE136C8"/>
    <w:rsid w:val="2E6A6D7F"/>
    <w:rsid w:val="2EB81042"/>
    <w:rsid w:val="2F5248A1"/>
    <w:rsid w:val="30A734F4"/>
    <w:rsid w:val="30F57F74"/>
    <w:rsid w:val="31BF7043"/>
    <w:rsid w:val="31DD6119"/>
    <w:rsid w:val="32E77BD8"/>
    <w:rsid w:val="34230879"/>
    <w:rsid w:val="34491996"/>
    <w:rsid w:val="354E2190"/>
    <w:rsid w:val="35951B6D"/>
    <w:rsid w:val="3627628E"/>
    <w:rsid w:val="36F85867"/>
    <w:rsid w:val="373C3BA7"/>
    <w:rsid w:val="3793032E"/>
    <w:rsid w:val="38E97C4F"/>
    <w:rsid w:val="3AD17E27"/>
    <w:rsid w:val="3B005A54"/>
    <w:rsid w:val="3B1A0F58"/>
    <w:rsid w:val="3B862684"/>
    <w:rsid w:val="3BE64C6A"/>
    <w:rsid w:val="3C20213A"/>
    <w:rsid w:val="3C44547B"/>
    <w:rsid w:val="3C9377CF"/>
    <w:rsid w:val="3C951AAB"/>
    <w:rsid w:val="3CA31DAE"/>
    <w:rsid w:val="3D012F52"/>
    <w:rsid w:val="3D3E0A1B"/>
    <w:rsid w:val="3D5045E3"/>
    <w:rsid w:val="3D7C5C2F"/>
    <w:rsid w:val="3D9D657D"/>
    <w:rsid w:val="3EC6723B"/>
    <w:rsid w:val="3ECE37D0"/>
    <w:rsid w:val="3FFB11CB"/>
    <w:rsid w:val="40197136"/>
    <w:rsid w:val="402A6C95"/>
    <w:rsid w:val="403506F1"/>
    <w:rsid w:val="406E47FE"/>
    <w:rsid w:val="40903FC5"/>
    <w:rsid w:val="41DD7FAD"/>
    <w:rsid w:val="42600FED"/>
    <w:rsid w:val="42FA74B4"/>
    <w:rsid w:val="433A5DC3"/>
    <w:rsid w:val="433A78F8"/>
    <w:rsid w:val="449833DD"/>
    <w:rsid w:val="44CC5CE9"/>
    <w:rsid w:val="44F461CB"/>
    <w:rsid w:val="45684234"/>
    <w:rsid w:val="47047D8F"/>
    <w:rsid w:val="477F442B"/>
    <w:rsid w:val="47BC7F6C"/>
    <w:rsid w:val="47CD1229"/>
    <w:rsid w:val="493E352A"/>
    <w:rsid w:val="497C189B"/>
    <w:rsid w:val="4A8D6AB1"/>
    <w:rsid w:val="4AEE3DA2"/>
    <w:rsid w:val="4C933512"/>
    <w:rsid w:val="4C985623"/>
    <w:rsid w:val="4E0D1E49"/>
    <w:rsid w:val="4EDF611A"/>
    <w:rsid w:val="4EF56BF1"/>
    <w:rsid w:val="4F3D5F79"/>
    <w:rsid w:val="4FCF5ADF"/>
    <w:rsid w:val="50096FE1"/>
    <w:rsid w:val="51E14DCF"/>
    <w:rsid w:val="53CB48ED"/>
    <w:rsid w:val="54435EC0"/>
    <w:rsid w:val="54D90DE3"/>
    <w:rsid w:val="54FD69B2"/>
    <w:rsid w:val="55031BB0"/>
    <w:rsid w:val="551E5284"/>
    <w:rsid w:val="554431D0"/>
    <w:rsid w:val="554D1291"/>
    <w:rsid w:val="55B217FC"/>
    <w:rsid w:val="56210551"/>
    <w:rsid w:val="56547B1D"/>
    <w:rsid w:val="565C5E91"/>
    <w:rsid w:val="571F0A6C"/>
    <w:rsid w:val="573B75EA"/>
    <w:rsid w:val="587005A3"/>
    <w:rsid w:val="59481C28"/>
    <w:rsid w:val="5A855CA4"/>
    <w:rsid w:val="5A9543EF"/>
    <w:rsid w:val="5AA26A47"/>
    <w:rsid w:val="5BC64FB3"/>
    <w:rsid w:val="5C601696"/>
    <w:rsid w:val="5C7A5495"/>
    <w:rsid w:val="5CBD1826"/>
    <w:rsid w:val="5EAD6E55"/>
    <w:rsid w:val="5F2D785C"/>
    <w:rsid w:val="5F941697"/>
    <w:rsid w:val="5FE804B2"/>
    <w:rsid w:val="60243E7D"/>
    <w:rsid w:val="60B83136"/>
    <w:rsid w:val="60D35DAD"/>
    <w:rsid w:val="60ED7350"/>
    <w:rsid w:val="61D81CDB"/>
    <w:rsid w:val="624C1DD7"/>
    <w:rsid w:val="63C565DC"/>
    <w:rsid w:val="649E1CF4"/>
    <w:rsid w:val="64A02AF8"/>
    <w:rsid w:val="65366619"/>
    <w:rsid w:val="65393A14"/>
    <w:rsid w:val="65A52F65"/>
    <w:rsid w:val="65C65110"/>
    <w:rsid w:val="65E41285"/>
    <w:rsid w:val="65EC0616"/>
    <w:rsid w:val="66DB3E83"/>
    <w:rsid w:val="67BB5BF8"/>
    <w:rsid w:val="683E2DF3"/>
    <w:rsid w:val="68A24195"/>
    <w:rsid w:val="68BF7FE7"/>
    <w:rsid w:val="68C161FA"/>
    <w:rsid w:val="68C70FAC"/>
    <w:rsid w:val="692100D5"/>
    <w:rsid w:val="69756720"/>
    <w:rsid w:val="6ABC7372"/>
    <w:rsid w:val="6B970C46"/>
    <w:rsid w:val="6BFA285F"/>
    <w:rsid w:val="6C305C2C"/>
    <w:rsid w:val="6D164870"/>
    <w:rsid w:val="6D213DAD"/>
    <w:rsid w:val="6D3C3165"/>
    <w:rsid w:val="6D687067"/>
    <w:rsid w:val="6E900B48"/>
    <w:rsid w:val="6F527D12"/>
    <w:rsid w:val="6F8E7491"/>
    <w:rsid w:val="6F8F35A0"/>
    <w:rsid w:val="6F936B31"/>
    <w:rsid w:val="6FA9168F"/>
    <w:rsid w:val="6FAB77A8"/>
    <w:rsid w:val="6FC26700"/>
    <w:rsid w:val="71017ADB"/>
    <w:rsid w:val="716E4293"/>
    <w:rsid w:val="72192F52"/>
    <w:rsid w:val="7320604D"/>
    <w:rsid w:val="735A24C5"/>
    <w:rsid w:val="73EF3862"/>
    <w:rsid w:val="754D048F"/>
    <w:rsid w:val="75A153E9"/>
    <w:rsid w:val="75A61DBB"/>
    <w:rsid w:val="75A66EA3"/>
    <w:rsid w:val="76E02241"/>
    <w:rsid w:val="770E0EF8"/>
    <w:rsid w:val="77D4765F"/>
    <w:rsid w:val="796256DE"/>
    <w:rsid w:val="79645922"/>
    <w:rsid w:val="798620B0"/>
    <w:rsid w:val="7A7D4A76"/>
    <w:rsid w:val="7B963516"/>
    <w:rsid w:val="7BB56125"/>
    <w:rsid w:val="7BEE57DD"/>
    <w:rsid w:val="7C7C3CCF"/>
    <w:rsid w:val="7CAD239F"/>
    <w:rsid w:val="7E3D0BFB"/>
    <w:rsid w:val="7EC46054"/>
    <w:rsid w:val="D72FA07E"/>
    <w:rsid w:val="E37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  <w:rPr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lang w:eastAsia="ar-SA"/>
    </w:rPr>
  </w:style>
  <w:style w:type="paragraph" w:styleId="5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2662</Words>
  <Characters>2713</Characters>
  <Lines>33</Lines>
  <Paragraphs>9</Paragraphs>
  <TotalTime>2</TotalTime>
  <ScaleCrop>false</ScaleCrop>
  <LinksUpToDate>false</LinksUpToDate>
  <CharactersWithSpaces>2845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2022-11-21T22:04:00Z</dcterms:created>
  <dc:creator>Administrator</dc:creator>
  <cp:lastModifiedBy>luggie</cp:lastModifiedBy>
  <cp:lastPrinted>2023-07-21T17:34:00Z</cp:lastPrinted>
  <dcterms:modified xsi:type="dcterms:W3CDTF">2023-08-11T03:45:24Z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FB291977265E4F83B815466802111E75_12</vt:lpwstr>
  </property>
</Properties>
</file>